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895AA4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专业负责人简易操作手册</w:t>
      </w:r>
    </w:p>
    <w:p w14:paraId="01DD562F">
      <w:pPr>
        <w:numPr>
          <w:ilvl w:val="0"/>
          <w:numId w:val="1"/>
        </w:numPr>
        <w:jc w:val="left"/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登陆系统：</w:t>
      </w:r>
    </w:p>
    <w:p w14:paraId="5C4DF717">
      <w:pPr>
        <w:numPr>
          <w:ilvl w:val="0"/>
          <w:numId w:val="0"/>
        </w:numPr>
        <w:jc w:val="left"/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“注销页”网站（202.204.48.66）---“毕业论文（设计）”</w:t>
      </w:r>
    </w:p>
    <w:p w14:paraId="4D8C4207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70500" cy="3561080"/>
            <wp:effectExtent l="0" t="0" r="6350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6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2F965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21821982">
      <w:pPr>
        <w:numPr>
          <w:ilvl w:val="0"/>
          <w:numId w:val="0"/>
        </w:numPr>
        <w:jc w:val="left"/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本研一体化教务管理系统——常用业务——毕设系统</w:t>
      </w:r>
    </w:p>
    <w:p w14:paraId="66FFEE5F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6055" cy="1721485"/>
            <wp:effectExtent l="0" t="0" r="10795" b="1206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07746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6055" cy="2803525"/>
            <wp:effectExtent l="0" t="0" r="10795" b="1587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A6803">
      <w:pPr>
        <w:numPr>
          <w:ilvl w:val="0"/>
          <w:numId w:val="0"/>
        </w:numPr>
        <w:jc w:val="left"/>
        <w:rPr>
          <w:rFonts w:hint="default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bookmarkStart w:id="0" w:name="_GoBack"/>
      <w:bookmarkEnd w:id="0"/>
    </w:p>
    <w:p w14:paraId="43AE2A2D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二、评审答辩和成绩管理-为学生分配评阅专家</w:t>
      </w:r>
    </w:p>
    <w:p w14:paraId="2961B2F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此功能为后期评阅打分时用，建议用导入为学生分配评阅专家的方式，简单不易出错</w:t>
      </w:r>
    </w:p>
    <w:p w14:paraId="09FCAE4B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6055" cy="2664460"/>
            <wp:effectExtent l="0" t="0" r="1270" b="254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A7D93">
      <w:pPr>
        <w:rPr>
          <w:b/>
          <w:bCs/>
          <w:sz w:val="24"/>
          <w:szCs w:val="24"/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三、评审答辩和成绩管理-师生答辩安排：专业负责人也可以安排师生答辩，包括添加单个答辩组，复制上一年答辩组，表格导入答辩组和学生等；</w:t>
      </w:r>
    </w:p>
    <w:p w14:paraId="378B71C2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3675" cy="2630805"/>
            <wp:effectExtent l="0" t="0" r="3175" b="762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49DE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1、单个添加答辩组：直接添加答辩组相关信息，并选择老师和学生</w:t>
      </w:r>
    </w:p>
    <w:p w14:paraId="12E8F82C">
      <w:r>
        <w:drawing>
          <wp:inline distT="0" distB="0" distL="114300" distR="114300">
            <wp:extent cx="5271135" cy="2536190"/>
            <wp:effectExtent l="0" t="0" r="5715" b="1651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3D805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答辩组组长是否排除学生导师：排除</w:t>
      </w:r>
    </w:p>
    <w:p w14:paraId="3A4E2D34">
      <w:pPr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答辩组教师是否排除学生导师：排除</w:t>
      </w:r>
    </w:p>
    <w:p w14:paraId="2E830B4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2、表格导入答辩组和学生：下载系统内表格示例完成表格并导入系统中</w:t>
      </w:r>
    </w:p>
    <w:p w14:paraId="09A85609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1135" cy="2345690"/>
            <wp:effectExtent l="0" t="0" r="5715" b="6985"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4"/>
          <w:szCs w:val="24"/>
        </w:rPr>
        <w:br w:type="page"/>
      </w:r>
    </w:p>
    <w:p w14:paraId="17102605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四、专业负责人查看答辩组和学生</w:t>
      </w:r>
    </w:p>
    <w:p w14:paraId="768D1A9A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专业负责人可以在评审答辩和成绩管理处查看我的答辩组和学生，可以查看答辩组的详细信息以及学生的成绩。</w:t>
      </w:r>
    </w:p>
    <w:p w14:paraId="5920057C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9230" cy="2532380"/>
            <wp:effectExtent l="0" t="0" r="7620" b="1270"/>
            <wp:docPr id="2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F9216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五、查看学生成绩</w:t>
      </w:r>
    </w:p>
    <w:p w14:paraId="13CEC8B7">
      <w:pPr>
        <w:rPr>
          <w:b/>
          <w:bCs/>
          <w:sz w:val="24"/>
          <w:szCs w:val="24"/>
        </w:rPr>
      </w:pPr>
      <w:r>
        <w:rPr>
          <w:rFonts w:hint="eastAsia"/>
          <w:sz w:val="24"/>
          <w:szCs w:val="24"/>
        </w:rPr>
        <w:t>专业负责人可以在评审答辩和成绩管理处查看学生成绩。点击操作-查看，可以看到每个环节的评阅详情。</w:t>
      </w:r>
    </w:p>
    <w:p w14:paraId="5DA0F692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0500" cy="2602230"/>
            <wp:effectExtent l="0" t="0" r="6350" b="7620"/>
            <wp:docPr id="2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0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04A29">
      <w:pPr>
        <w:rPr>
          <w:b/>
          <w:bCs/>
          <w:sz w:val="24"/>
          <w:szCs w:val="24"/>
        </w:rPr>
      </w:pPr>
    </w:p>
    <w:p w14:paraId="03C39282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六、导出纸质文档：专业负责人可以统一导出学生的所有文档，也可以单个导出每个环节的纸质文档。</w:t>
      </w:r>
    </w:p>
    <w:p w14:paraId="0D13956F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9865" cy="2696845"/>
            <wp:effectExtent l="0" t="0" r="6985" b="8255"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709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662E2A"/>
    <w:multiLevelType w:val="singleLevel"/>
    <w:tmpl w:val="59662E2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c3M2Y5NzIzMDFlZjAyY2Q4Njk5ODkyYjFjNzBiNTQifQ=="/>
  </w:docVars>
  <w:rsids>
    <w:rsidRoot w:val="00053F6A"/>
    <w:rsid w:val="0004077A"/>
    <w:rsid w:val="00053F6A"/>
    <w:rsid w:val="00080A03"/>
    <w:rsid w:val="00093D57"/>
    <w:rsid w:val="002177D5"/>
    <w:rsid w:val="00220727"/>
    <w:rsid w:val="00270430"/>
    <w:rsid w:val="00473CB7"/>
    <w:rsid w:val="005E6BB0"/>
    <w:rsid w:val="00892BB0"/>
    <w:rsid w:val="00AD6053"/>
    <w:rsid w:val="00BB4243"/>
    <w:rsid w:val="00BC65D7"/>
    <w:rsid w:val="00C02B8E"/>
    <w:rsid w:val="00C472E9"/>
    <w:rsid w:val="00CE0065"/>
    <w:rsid w:val="00D13DE4"/>
    <w:rsid w:val="00D62159"/>
    <w:rsid w:val="00E917D8"/>
    <w:rsid w:val="00F77F32"/>
    <w:rsid w:val="00F976FA"/>
    <w:rsid w:val="0C974F2E"/>
    <w:rsid w:val="0FA02AFA"/>
    <w:rsid w:val="100E542A"/>
    <w:rsid w:val="139F1845"/>
    <w:rsid w:val="1F0B3E4A"/>
    <w:rsid w:val="2140298B"/>
    <w:rsid w:val="216D046B"/>
    <w:rsid w:val="23680250"/>
    <w:rsid w:val="27DD5EA5"/>
    <w:rsid w:val="2C8B4122"/>
    <w:rsid w:val="31903F88"/>
    <w:rsid w:val="39812B34"/>
    <w:rsid w:val="3A2968BB"/>
    <w:rsid w:val="3FCB62CA"/>
    <w:rsid w:val="42D25328"/>
    <w:rsid w:val="4576385B"/>
    <w:rsid w:val="46AA6EE0"/>
    <w:rsid w:val="5415239F"/>
    <w:rsid w:val="5DA20942"/>
    <w:rsid w:val="5EF85781"/>
    <w:rsid w:val="5F400174"/>
    <w:rsid w:val="698C1130"/>
    <w:rsid w:val="6BED65DC"/>
    <w:rsid w:val="710217D5"/>
    <w:rsid w:val="7B046B46"/>
    <w:rsid w:val="7BEE21A3"/>
    <w:rsid w:val="7CFE75C5"/>
    <w:rsid w:val="7F3217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semiHidden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419</Words>
  <Characters>421</Characters>
  <Lines>8</Lines>
  <Paragraphs>2</Paragraphs>
  <TotalTime>0</TotalTime>
  <ScaleCrop>false</ScaleCrop>
  <LinksUpToDate>false</LinksUpToDate>
  <CharactersWithSpaces>421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2019-11-05T10:03:00Z</dcterms:created>
  <dc:creator>宁 徐</dc:creator>
  <cp:lastModifiedBy>丁源(教务处B2061986)</cp:lastModifiedBy>
  <dcterms:modified xsi:type="dcterms:W3CDTF">2026-05-25T03:11:27Z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4A50A9A5AE4443A38EF473DDEA0AEE1D</vt:lpwstr>
  </property>
  <property fmtid="{D5CDD505-2E9C-101B-9397-08002B2CF9AE}" pid="4" name="KSOTemplateDocerSaveRecord">
    <vt:lpwstr>eyJoZGlkIjoiNzQ1YjEzY2M1NTM3ZTk3M2I5ZWRlNWQ5OWQ4ZWE0ZWUiLCJ1c2VySWQiOiIxNjM5MzE4NjA2In0=</vt:lpwstr>
  </property>
</Properties>
</file>